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3FD2" w14:textId="1898AE47" w:rsidR="006C6041" w:rsidRPr="007F0D21" w:rsidRDefault="006C6041" w:rsidP="006C6041">
      <w:pPr>
        <w:jc w:val="center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В</w:t>
      </w:r>
      <w:r w:rsidRPr="007F0D21">
        <w:rPr>
          <w:b/>
          <w:bCs/>
          <w:sz w:val="28"/>
          <w:szCs w:val="28"/>
          <w:lang w:bidi="ru-RU"/>
        </w:rPr>
        <w:t>опрос</w:t>
      </w:r>
      <w:r>
        <w:rPr>
          <w:b/>
          <w:bCs/>
          <w:sz w:val="28"/>
          <w:szCs w:val="28"/>
          <w:lang w:bidi="ru-RU"/>
        </w:rPr>
        <w:t>ы</w:t>
      </w:r>
      <w:r w:rsidRPr="007F0D21">
        <w:rPr>
          <w:b/>
          <w:bCs/>
          <w:sz w:val="28"/>
          <w:szCs w:val="28"/>
          <w:lang w:bidi="ru-RU"/>
        </w:rPr>
        <w:t xml:space="preserve"> к экзамену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br/>
        <w:t xml:space="preserve">по </w:t>
      </w:r>
      <w:r w:rsidR="003129CB">
        <w:rPr>
          <w:b/>
          <w:bCs/>
          <w:sz w:val="28"/>
          <w:szCs w:val="28"/>
          <w:lang w:bidi="ru-RU"/>
        </w:rPr>
        <w:t>учебной дисциплине</w:t>
      </w:r>
      <w:r>
        <w:rPr>
          <w:b/>
          <w:bCs/>
          <w:sz w:val="28"/>
          <w:szCs w:val="28"/>
          <w:lang w:bidi="ru-RU"/>
        </w:rPr>
        <w:t xml:space="preserve"> «Современная </w:t>
      </w:r>
      <w:r w:rsidR="00AC431D">
        <w:rPr>
          <w:b/>
          <w:bCs/>
          <w:sz w:val="28"/>
          <w:szCs w:val="28"/>
          <w:lang w:bidi="ru-RU"/>
        </w:rPr>
        <w:t>политэкономия</w:t>
      </w:r>
      <w:bookmarkStart w:id="0" w:name="_GoBack"/>
      <w:bookmarkEnd w:id="0"/>
      <w:r>
        <w:rPr>
          <w:b/>
          <w:bCs/>
          <w:sz w:val="28"/>
          <w:szCs w:val="28"/>
          <w:lang w:bidi="ru-RU"/>
        </w:rPr>
        <w:t>»</w:t>
      </w:r>
    </w:p>
    <w:p w14:paraId="26F61D9A" w14:textId="77777777" w:rsidR="006C6041" w:rsidRPr="007F0D21" w:rsidRDefault="006C6041" w:rsidP="006C6041">
      <w:pPr>
        <w:ind w:left="426" w:hanging="426"/>
        <w:rPr>
          <w:sz w:val="28"/>
          <w:szCs w:val="28"/>
        </w:rPr>
      </w:pPr>
    </w:p>
    <w:p w14:paraId="4ADA6D45" w14:textId="77777777" w:rsidR="006C6041" w:rsidRPr="00EF054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0542">
        <w:rPr>
          <w:rFonts w:ascii="Times New Roman" w:hAnsi="Times New Roman"/>
          <w:sz w:val="28"/>
          <w:szCs w:val="28"/>
        </w:rPr>
        <w:t xml:space="preserve">Объект и предмет политической экономии. Экономика и экономические отношения: сущность и роль в социальном организме. </w:t>
      </w:r>
    </w:p>
    <w:p w14:paraId="389EBF1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Методология современной политической экономии. </w:t>
      </w:r>
    </w:p>
    <w:p w14:paraId="3D16AD94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Эволюция социума и эволюция экономической сферы. </w:t>
      </w:r>
    </w:p>
    <w:p w14:paraId="2A0DCBC7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Зарождение и развитие политической экономии. </w:t>
      </w:r>
    </w:p>
    <w:p w14:paraId="6E4F4FE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Производство, распределение, обмен, потребление. </w:t>
      </w:r>
    </w:p>
    <w:p w14:paraId="73BA57F7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Теории товара, стоимости, двойственного характера труда, денег и их функций, капитала, прибавочной стоимости, заработной платы, прибыли, цены. </w:t>
      </w:r>
    </w:p>
    <w:p w14:paraId="4ECD9E55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Процесс первоначального накопления капитала. </w:t>
      </w:r>
    </w:p>
    <w:p w14:paraId="4140099B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Кругооборот и оборот капитала. Воспроизводство. Экономические законы. </w:t>
      </w:r>
    </w:p>
    <w:p w14:paraId="50BD5A45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Экономическая система общества. Отношения собственности. </w:t>
      </w:r>
    </w:p>
    <w:p w14:paraId="0B3CF68A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Экономические потребности и интересы. Экономические блага и их свойства. </w:t>
      </w:r>
    </w:p>
    <w:p w14:paraId="3CCACE1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Ресурсы и факторы производства. </w:t>
      </w:r>
    </w:p>
    <w:p w14:paraId="4B505C6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Субъекты экономических отношений. Социальные классы. </w:t>
      </w:r>
    </w:p>
    <w:p w14:paraId="64F4FF4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Рынок и его функции. </w:t>
      </w:r>
    </w:p>
    <w:p w14:paraId="25F150C8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Спрос, предложение и рыночное равновесие. </w:t>
      </w:r>
    </w:p>
    <w:p w14:paraId="35B4DF46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Издержки, доход, прибыль. </w:t>
      </w:r>
    </w:p>
    <w:p w14:paraId="76E6595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Государственное регулирование экономики (необходимость и механизмы). </w:t>
      </w:r>
    </w:p>
    <w:p w14:paraId="7DFF5C49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Экономический рост, экономическое развитие и его цикличность.</w:t>
      </w:r>
    </w:p>
    <w:p w14:paraId="48846783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Структура экономики.</w:t>
      </w:r>
    </w:p>
    <w:p w14:paraId="1A83E455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Макроэкономические показатели. Система национальных счетов, ВВП. </w:t>
      </w:r>
    </w:p>
    <w:p w14:paraId="50DB5F41" w14:textId="77777777" w:rsidR="006C6041" w:rsidRPr="00EF054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0542">
        <w:rPr>
          <w:rFonts w:ascii="Times New Roman" w:hAnsi="Times New Roman"/>
          <w:sz w:val="28"/>
          <w:szCs w:val="28"/>
        </w:rPr>
        <w:t xml:space="preserve">Финансы, денежное обращение, кредит. Госбюджет. Расходы и доходы бюджета. </w:t>
      </w:r>
    </w:p>
    <w:p w14:paraId="0AE21A4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Инфляция и безработица. </w:t>
      </w:r>
    </w:p>
    <w:p w14:paraId="1F17E613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Инновации, человеческий и социальный капитал, индекс человеческого развития.</w:t>
      </w:r>
    </w:p>
    <w:p w14:paraId="72E2222B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Мировое хозяйство. Международное разделение труда.</w:t>
      </w:r>
    </w:p>
    <w:p w14:paraId="6845BF75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Интернационализация экономических связей. </w:t>
      </w:r>
    </w:p>
    <w:p w14:paraId="56CEE4D0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Открытая экономика и обеспечение национальной экономической безопасности. </w:t>
      </w:r>
    </w:p>
    <w:p w14:paraId="5A2CDC53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Платёжный баланс.</w:t>
      </w:r>
    </w:p>
    <w:p w14:paraId="060D310D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Общественно-экономическая формация как категория. Способы производства. </w:t>
      </w:r>
    </w:p>
    <w:p w14:paraId="431F6B7B" w14:textId="77777777" w:rsidR="006C6041" w:rsidRPr="00EF054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0542">
        <w:rPr>
          <w:rFonts w:ascii="Times New Roman" w:hAnsi="Times New Roman"/>
          <w:sz w:val="28"/>
          <w:szCs w:val="28"/>
        </w:rPr>
        <w:t xml:space="preserve">Различные подходы к определению социализма. Многообразие экономических национальных моделей. Институты. </w:t>
      </w:r>
    </w:p>
    <w:p w14:paraId="276B2A86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Плановая и рыночная экономика – плюсы и минусы. Смешанная экономика. </w:t>
      </w:r>
    </w:p>
    <w:p w14:paraId="554B0C2D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lastRenderedPageBreak/>
        <w:t>Экономическая парадигма и ее роль в формировании цивилизации, культуры и экономической системы современного общества.</w:t>
      </w:r>
    </w:p>
    <w:p w14:paraId="3B1F0EB6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Современные модели социально-экономических систем. </w:t>
      </w:r>
    </w:p>
    <w:p w14:paraId="31843954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Социально-экономическая модель США. </w:t>
      </w:r>
    </w:p>
    <w:p w14:paraId="389823DB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119415957"/>
      <w:r w:rsidRPr="007B2A62">
        <w:rPr>
          <w:rFonts w:ascii="Times New Roman" w:hAnsi="Times New Roman"/>
          <w:sz w:val="28"/>
          <w:szCs w:val="28"/>
        </w:rPr>
        <w:t>Социально-экономическая модель стран Западной Европы</w:t>
      </w:r>
      <w:bookmarkEnd w:id="1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3FA4685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119416077"/>
      <w:r w:rsidRPr="007B2A62">
        <w:rPr>
          <w:rFonts w:ascii="Times New Roman" w:hAnsi="Times New Roman"/>
          <w:sz w:val="28"/>
          <w:szCs w:val="28"/>
        </w:rPr>
        <w:t>Скандинавский социализм</w:t>
      </w:r>
      <w:bookmarkEnd w:id="2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2142CA83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19416098"/>
      <w:r w:rsidRPr="007B2A62">
        <w:rPr>
          <w:rFonts w:ascii="Times New Roman" w:hAnsi="Times New Roman"/>
          <w:sz w:val="28"/>
          <w:szCs w:val="28"/>
        </w:rPr>
        <w:t>Социально-экономическая модель Китая</w:t>
      </w:r>
      <w:bookmarkEnd w:id="3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1A5FCA53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119416112"/>
      <w:r w:rsidRPr="007B2A62">
        <w:rPr>
          <w:rFonts w:ascii="Times New Roman" w:hAnsi="Times New Roman"/>
          <w:sz w:val="28"/>
          <w:szCs w:val="28"/>
        </w:rPr>
        <w:t>Социально экономическая модель Российской Федерации</w:t>
      </w:r>
      <w:bookmarkEnd w:id="4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7E1979C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119416127"/>
      <w:r w:rsidRPr="007B2A62">
        <w:rPr>
          <w:rFonts w:ascii="Times New Roman" w:hAnsi="Times New Roman"/>
          <w:sz w:val="28"/>
          <w:szCs w:val="28"/>
        </w:rPr>
        <w:t>Белорусская социально-экономическая модель</w:t>
      </w:r>
      <w:bookmarkEnd w:id="5"/>
      <w:r w:rsidRPr="007B2A62">
        <w:rPr>
          <w:rFonts w:ascii="Times New Roman" w:hAnsi="Times New Roman"/>
          <w:sz w:val="28"/>
          <w:szCs w:val="28"/>
        </w:rPr>
        <w:t>.</w:t>
      </w:r>
    </w:p>
    <w:p w14:paraId="5482241F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119416142"/>
      <w:r w:rsidRPr="007B2A62">
        <w:rPr>
          <w:rFonts w:ascii="Times New Roman" w:hAnsi="Times New Roman"/>
          <w:sz w:val="28"/>
          <w:szCs w:val="28"/>
        </w:rPr>
        <w:t>Формы политических систем. Теократия, демократия, авторитаризм</w:t>
      </w:r>
      <w:bookmarkEnd w:id="6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1FB09B0C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Hlk119416161"/>
      <w:r w:rsidRPr="007B2A62">
        <w:rPr>
          <w:rFonts w:ascii="Times New Roman" w:hAnsi="Times New Roman"/>
          <w:sz w:val="28"/>
          <w:szCs w:val="28"/>
        </w:rPr>
        <w:t>Смешанные формы политических систем</w:t>
      </w:r>
      <w:bookmarkEnd w:id="7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5538D068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119415977"/>
      <w:r w:rsidRPr="007B2A62">
        <w:rPr>
          <w:rFonts w:ascii="Times New Roman" w:hAnsi="Times New Roman"/>
          <w:sz w:val="28"/>
          <w:szCs w:val="28"/>
        </w:rPr>
        <w:t>Идеологический инструментарий политики</w:t>
      </w:r>
      <w:bookmarkEnd w:id="8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7FA016B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Hlk119416179"/>
      <w:r w:rsidRPr="007B2A62">
        <w:rPr>
          <w:rFonts w:ascii="Times New Roman" w:hAnsi="Times New Roman"/>
          <w:sz w:val="28"/>
          <w:szCs w:val="28"/>
        </w:rPr>
        <w:t>Взаимосвязь политических систем и экономического развития</w:t>
      </w:r>
      <w:bookmarkEnd w:id="9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3B93A09A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>Неполитические факторы экономического развития: ресурсы и технологии.</w:t>
      </w:r>
    </w:p>
    <w:p w14:paraId="29850A3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Hlk119416015"/>
      <w:r w:rsidRPr="007B2A62">
        <w:rPr>
          <w:rFonts w:ascii="Times New Roman" w:hAnsi="Times New Roman"/>
          <w:sz w:val="28"/>
          <w:szCs w:val="28"/>
        </w:rPr>
        <w:t>Предмет и метод геополитики</w:t>
      </w:r>
      <w:bookmarkEnd w:id="10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FE4AFE5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Основные категории и понятия современной геополитики: пространство, формы контроля пространства, ресурсы, мощь, национальные интересы. </w:t>
      </w:r>
    </w:p>
    <w:p w14:paraId="333CE9F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Объекты и субъекты геополитики. </w:t>
      </w:r>
    </w:p>
    <w:p w14:paraId="42E77ED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Геостратегические факторы и геополитические центры. </w:t>
      </w:r>
    </w:p>
    <w:p w14:paraId="45FAECF4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_Hlk119416256"/>
      <w:r w:rsidRPr="007B2A62">
        <w:rPr>
          <w:rFonts w:ascii="Times New Roman" w:hAnsi="Times New Roman"/>
          <w:sz w:val="28"/>
          <w:szCs w:val="28"/>
        </w:rPr>
        <w:t>Региональная направленность современного геополитического процесса</w:t>
      </w:r>
      <w:bookmarkEnd w:id="11"/>
      <w:r w:rsidRPr="007B2A62">
        <w:rPr>
          <w:rFonts w:ascii="Times New Roman" w:hAnsi="Times New Roman"/>
          <w:sz w:val="28"/>
          <w:szCs w:val="28"/>
        </w:rPr>
        <w:t>.</w:t>
      </w:r>
    </w:p>
    <w:p w14:paraId="46613278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Hlk119416318"/>
      <w:r w:rsidRPr="007B2A62">
        <w:rPr>
          <w:rFonts w:ascii="Times New Roman" w:hAnsi="Times New Roman"/>
          <w:sz w:val="28"/>
          <w:szCs w:val="28"/>
        </w:rPr>
        <w:t>Глобализация: понятие, факторы, направления развития, последствия</w:t>
      </w:r>
      <w:bookmarkEnd w:id="12"/>
      <w:r w:rsidRPr="007B2A62">
        <w:rPr>
          <w:rFonts w:ascii="Times New Roman" w:hAnsi="Times New Roman"/>
          <w:sz w:val="28"/>
          <w:szCs w:val="28"/>
        </w:rPr>
        <w:t xml:space="preserve">. </w:t>
      </w:r>
      <w:bookmarkStart w:id="13" w:name="_Hlk119416334"/>
      <w:r w:rsidRPr="007B2A62">
        <w:rPr>
          <w:rFonts w:ascii="Times New Roman" w:hAnsi="Times New Roman"/>
          <w:sz w:val="28"/>
          <w:szCs w:val="28"/>
        </w:rPr>
        <w:t>Цифровая глобализация. Глокализация.</w:t>
      </w:r>
      <w:bookmarkEnd w:id="13"/>
      <w:r w:rsidRPr="007B2A62">
        <w:rPr>
          <w:rFonts w:ascii="Times New Roman" w:hAnsi="Times New Roman"/>
          <w:sz w:val="28"/>
          <w:szCs w:val="28"/>
        </w:rPr>
        <w:t xml:space="preserve"> </w:t>
      </w:r>
    </w:p>
    <w:p w14:paraId="19D9F9AA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_Hlk119416366"/>
      <w:r w:rsidRPr="007B2A62">
        <w:rPr>
          <w:rFonts w:ascii="Times New Roman" w:hAnsi="Times New Roman"/>
          <w:sz w:val="28"/>
          <w:szCs w:val="28"/>
        </w:rPr>
        <w:t>Технологический и экономический прорыв развитого мира</w:t>
      </w:r>
      <w:bookmarkEnd w:id="14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5A4BC0F4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Основные характеристики, принципы и установки антиглобалистского движения. </w:t>
      </w:r>
    </w:p>
    <w:p w14:paraId="2736347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_Hlk119415998"/>
      <w:r w:rsidRPr="007B2A62">
        <w:rPr>
          <w:rFonts w:ascii="Times New Roman" w:hAnsi="Times New Roman"/>
          <w:sz w:val="28"/>
          <w:szCs w:val="28"/>
        </w:rPr>
        <w:t>Глобальные проблемы развития мировой экономики и сотрудничество стран мира в их решении</w:t>
      </w:r>
      <w:bookmarkEnd w:id="15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586D127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_Hlk119416797"/>
      <w:r w:rsidRPr="007B2A62">
        <w:rPr>
          <w:rFonts w:ascii="Times New Roman" w:hAnsi="Times New Roman"/>
          <w:sz w:val="28"/>
          <w:szCs w:val="28"/>
        </w:rPr>
        <w:t>Цели устойчивого развития</w:t>
      </w:r>
      <w:bookmarkEnd w:id="16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0012B9E9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Международная экономическая региональная интеграция: понятие, формы. </w:t>
      </w:r>
    </w:p>
    <w:p w14:paraId="6972D2F8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Интеграция экономики развивающихся стран в мировую экономику и пределы экономического роста. </w:t>
      </w:r>
    </w:p>
    <w:p w14:paraId="75145E3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_Hlk119415939"/>
      <w:r w:rsidRPr="007B2A62">
        <w:rPr>
          <w:rFonts w:ascii="Times New Roman" w:hAnsi="Times New Roman"/>
          <w:sz w:val="28"/>
          <w:szCs w:val="28"/>
        </w:rPr>
        <w:t>Трансформация места и роли национального государства в глобальной экономике</w:t>
      </w:r>
      <w:bookmarkEnd w:id="17"/>
      <w:r w:rsidRPr="007B2A62">
        <w:rPr>
          <w:rFonts w:ascii="Times New Roman" w:hAnsi="Times New Roman"/>
          <w:sz w:val="28"/>
          <w:szCs w:val="28"/>
        </w:rPr>
        <w:t>.</w:t>
      </w:r>
    </w:p>
    <w:p w14:paraId="296E6D1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62">
        <w:rPr>
          <w:rFonts w:ascii="Times New Roman" w:hAnsi="Times New Roman"/>
          <w:sz w:val="28"/>
          <w:szCs w:val="28"/>
        </w:rPr>
        <w:t xml:space="preserve">Системные характеристики миропорядка. </w:t>
      </w:r>
    </w:p>
    <w:p w14:paraId="0C5B1B57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_Hlk119416040"/>
      <w:r w:rsidRPr="007B2A62">
        <w:rPr>
          <w:rFonts w:ascii="Times New Roman" w:hAnsi="Times New Roman"/>
          <w:sz w:val="28"/>
          <w:szCs w:val="28"/>
        </w:rPr>
        <w:t>Кризис евроцентристского мира</w:t>
      </w:r>
      <w:bookmarkEnd w:id="18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1E349D3E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_Hlk119416875"/>
      <w:r w:rsidRPr="007B2A62">
        <w:rPr>
          <w:rFonts w:ascii="Times New Roman" w:hAnsi="Times New Roman"/>
          <w:sz w:val="28"/>
          <w:szCs w:val="28"/>
        </w:rPr>
        <w:t>Основные тенденции трансформации места и роли США в современном мире</w:t>
      </w:r>
      <w:bookmarkEnd w:id="19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38115AF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_Hlk119416893"/>
      <w:r w:rsidRPr="007B2A62">
        <w:rPr>
          <w:rFonts w:ascii="Times New Roman" w:hAnsi="Times New Roman"/>
          <w:sz w:val="28"/>
          <w:szCs w:val="28"/>
        </w:rPr>
        <w:t>Единая Европа: трудности формирования, успехи и перспективы</w:t>
      </w:r>
      <w:bookmarkEnd w:id="20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A29C352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_Hlk119416911"/>
      <w:r w:rsidRPr="007B2A62">
        <w:rPr>
          <w:rFonts w:ascii="Times New Roman" w:hAnsi="Times New Roman"/>
          <w:sz w:val="28"/>
          <w:szCs w:val="28"/>
        </w:rPr>
        <w:t>Геополитические ориентиры стран Восточной и Южной Азии</w:t>
      </w:r>
      <w:bookmarkEnd w:id="21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5F371E71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_Hlk119416931"/>
      <w:r w:rsidRPr="007B2A62">
        <w:rPr>
          <w:rFonts w:ascii="Times New Roman" w:hAnsi="Times New Roman"/>
          <w:sz w:val="28"/>
          <w:szCs w:val="28"/>
        </w:rPr>
        <w:t>Мир ислама, отношения мусульманских государств с остальным миром</w:t>
      </w:r>
      <w:bookmarkEnd w:id="22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097C657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_Hlk119415917"/>
      <w:r w:rsidRPr="007B2A62">
        <w:rPr>
          <w:rFonts w:ascii="Times New Roman" w:hAnsi="Times New Roman"/>
          <w:sz w:val="28"/>
          <w:szCs w:val="28"/>
        </w:rPr>
        <w:lastRenderedPageBreak/>
        <w:t>Статус и место Беларуси и России на геополитической карте мира</w:t>
      </w:r>
      <w:bookmarkEnd w:id="23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39A0EA06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_Hlk119416948"/>
      <w:r w:rsidRPr="007B2A62">
        <w:rPr>
          <w:rFonts w:ascii="Times New Roman" w:hAnsi="Times New Roman"/>
          <w:sz w:val="28"/>
          <w:szCs w:val="28"/>
        </w:rPr>
        <w:t>Евразийская интеграция в контексте геополитики и геоэкономики</w:t>
      </w:r>
      <w:bookmarkEnd w:id="24"/>
      <w:r w:rsidRPr="007B2A62">
        <w:rPr>
          <w:rFonts w:ascii="Times New Roman" w:hAnsi="Times New Roman"/>
          <w:sz w:val="28"/>
          <w:szCs w:val="28"/>
        </w:rPr>
        <w:t xml:space="preserve">. </w:t>
      </w:r>
    </w:p>
    <w:p w14:paraId="6D3EA9AA" w14:textId="77777777" w:rsidR="006C6041" w:rsidRPr="007B2A62" w:rsidRDefault="006C6041" w:rsidP="006C6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Hlk119416059"/>
      <w:r w:rsidRPr="007B2A62">
        <w:rPr>
          <w:rFonts w:ascii="Times New Roman" w:hAnsi="Times New Roman"/>
          <w:sz w:val="28"/>
          <w:szCs w:val="28"/>
        </w:rPr>
        <w:t>Войны и конфликты в современном мире. Трансформация предназначения войны как продолжения политики другими средствами</w:t>
      </w:r>
      <w:bookmarkEnd w:id="25"/>
      <w:r w:rsidRPr="007B2A62">
        <w:rPr>
          <w:rFonts w:ascii="Times New Roman" w:hAnsi="Times New Roman"/>
          <w:sz w:val="28"/>
          <w:szCs w:val="28"/>
        </w:rPr>
        <w:t>.</w:t>
      </w:r>
    </w:p>
    <w:p w14:paraId="30F52C9B" w14:textId="77777777" w:rsidR="00641302" w:rsidRDefault="00641302"/>
    <w:sectPr w:rsidR="0064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46E6"/>
    <w:multiLevelType w:val="hybridMultilevel"/>
    <w:tmpl w:val="60E6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68"/>
    <w:rsid w:val="003129CB"/>
    <w:rsid w:val="00641302"/>
    <w:rsid w:val="006C6041"/>
    <w:rsid w:val="00AC431D"/>
    <w:rsid w:val="00B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E7B5"/>
  <w15:chartTrackingRefBased/>
  <w15:docId w15:val="{D3A8E8FC-DFA0-4C80-BC0B-47BC480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41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36F6A-AE6F-4014-A565-15825532CEE3}"/>
</file>

<file path=customXml/itemProps2.xml><?xml version="1.0" encoding="utf-8"?>
<ds:datastoreItem xmlns:ds="http://schemas.openxmlformats.org/officeDocument/2006/customXml" ds:itemID="{A5419861-28A5-42F3-BEC5-905E71E87104}"/>
</file>

<file path=customXml/itemProps3.xml><?xml version="1.0" encoding="utf-8"?>
<ds:datastoreItem xmlns:ds="http://schemas.openxmlformats.org/officeDocument/2006/customXml" ds:itemID="{293F5D16-2BF9-43F7-A193-698C0423D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Borovichenko</dc:creator>
  <cp:keywords/>
  <dc:description/>
  <cp:lastModifiedBy>Olga Borovichenko</cp:lastModifiedBy>
  <cp:revision>4</cp:revision>
  <dcterms:created xsi:type="dcterms:W3CDTF">2022-11-25T12:04:00Z</dcterms:created>
  <dcterms:modified xsi:type="dcterms:W3CDTF">2022-11-25T12:16:00Z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